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F7" w:rsidRPr="00E11583" w:rsidRDefault="00082FF7" w:rsidP="00082FF7">
      <w:pPr>
        <w:rPr>
          <w:rFonts w:hint="cs"/>
          <w:b/>
          <w:bCs/>
          <w:sz w:val="36"/>
          <w:szCs w:val="36"/>
          <w:rtl/>
          <w:lang w:bidi="ar-IQ"/>
        </w:rPr>
      </w:pPr>
      <w:r w:rsidRPr="00E11583">
        <w:rPr>
          <w:rFonts w:hint="cs"/>
          <w:b/>
          <w:bCs/>
          <w:sz w:val="36"/>
          <w:szCs w:val="36"/>
          <w:rtl/>
          <w:lang w:bidi="ar-IQ"/>
        </w:rPr>
        <w:t xml:space="preserve">جامعة تكريت </w:t>
      </w:r>
    </w:p>
    <w:p w:rsidR="00082FF7" w:rsidRPr="00E11583" w:rsidRDefault="00082FF7" w:rsidP="00082FF7">
      <w:pPr>
        <w:rPr>
          <w:rFonts w:hint="cs"/>
          <w:b/>
          <w:bCs/>
          <w:sz w:val="36"/>
          <w:szCs w:val="36"/>
          <w:rtl/>
          <w:lang w:bidi="ar-IQ"/>
        </w:rPr>
      </w:pPr>
      <w:r w:rsidRPr="00E11583">
        <w:rPr>
          <w:rFonts w:hint="cs"/>
          <w:b/>
          <w:bCs/>
          <w:sz w:val="36"/>
          <w:szCs w:val="36"/>
          <w:rtl/>
          <w:lang w:bidi="ar-IQ"/>
        </w:rPr>
        <w:t xml:space="preserve">كلية الآداب </w:t>
      </w:r>
    </w:p>
    <w:p w:rsidR="00082FF7" w:rsidRPr="00E11583" w:rsidRDefault="00082FF7" w:rsidP="00082FF7">
      <w:pPr>
        <w:rPr>
          <w:rFonts w:hint="cs"/>
          <w:b/>
          <w:bCs/>
          <w:sz w:val="36"/>
          <w:szCs w:val="36"/>
          <w:rtl/>
          <w:lang w:bidi="ar-IQ"/>
        </w:rPr>
      </w:pPr>
      <w:r w:rsidRPr="00E11583">
        <w:rPr>
          <w:rFonts w:hint="cs"/>
          <w:b/>
          <w:bCs/>
          <w:sz w:val="36"/>
          <w:szCs w:val="36"/>
          <w:rtl/>
          <w:lang w:bidi="ar-IQ"/>
        </w:rPr>
        <w:t>قسم اللغة العربية</w:t>
      </w:r>
    </w:p>
    <w:p w:rsidR="00082FF7" w:rsidRPr="00E11583" w:rsidRDefault="00082FF7" w:rsidP="00082FF7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082FF7" w:rsidRPr="00E11583" w:rsidRDefault="00082FF7" w:rsidP="00082FF7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082FF7" w:rsidRPr="00E11583" w:rsidRDefault="00082FF7" w:rsidP="00082FF7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082FF7" w:rsidRPr="00E11583" w:rsidRDefault="00082FF7" w:rsidP="00082FF7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082FF7" w:rsidRPr="00E11583" w:rsidRDefault="00082FF7" w:rsidP="00082FF7">
      <w:pPr>
        <w:jc w:val="center"/>
        <w:rPr>
          <w:rFonts w:hint="cs"/>
          <w:b/>
          <w:bCs/>
          <w:sz w:val="36"/>
          <w:szCs w:val="36"/>
          <w:rtl/>
          <w:lang w:bidi="ar-IQ"/>
        </w:rPr>
      </w:pPr>
      <w:r w:rsidRPr="00E11583">
        <w:rPr>
          <w:rFonts w:hint="cs"/>
          <w:b/>
          <w:bCs/>
          <w:sz w:val="36"/>
          <w:szCs w:val="36"/>
          <w:rtl/>
          <w:lang w:bidi="ar-IQ"/>
        </w:rPr>
        <w:t>محاضرات / علم اللغة</w:t>
      </w:r>
    </w:p>
    <w:p w:rsidR="00082FF7" w:rsidRPr="00E11583" w:rsidRDefault="00082FF7" w:rsidP="00082FF7">
      <w:pPr>
        <w:jc w:val="center"/>
        <w:rPr>
          <w:rFonts w:hint="cs"/>
          <w:b/>
          <w:bCs/>
          <w:sz w:val="36"/>
          <w:szCs w:val="36"/>
          <w:rtl/>
          <w:lang w:bidi="ar-IQ"/>
        </w:rPr>
      </w:pPr>
      <w:r w:rsidRPr="00E11583">
        <w:rPr>
          <w:rFonts w:hint="cs"/>
          <w:b/>
          <w:bCs/>
          <w:sz w:val="36"/>
          <w:szCs w:val="36"/>
          <w:rtl/>
          <w:lang w:bidi="ar-IQ"/>
        </w:rPr>
        <w:t>المرحلة / الثالثة</w:t>
      </w:r>
    </w:p>
    <w:p w:rsidR="00082FF7" w:rsidRPr="00E11583" w:rsidRDefault="00082FF7" w:rsidP="00082FF7">
      <w:pPr>
        <w:jc w:val="center"/>
        <w:rPr>
          <w:rFonts w:hint="cs"/>
          <w:b/>
          <w:bCs/>
          <w:sz w:val="36"/>
          <w:szCs w:val="36"/>
          <w:lang w:bidi="ar-IQ"/>
        </w:rPr>
      </w:pPr>
      <w:r w:rsidRPr="00E11583">
        <w:rPr>
          <w:rFonts w:hint="cs"/>
          <w:b/>
          <w:bCs/>
          <w:sz w:val="36"/>
          <w:szCs w:val="36"/>
          <w:rtl/>
          <w:lang w:bidi="ar-IQ"/>
        </w:rPr>
        <w:t>مدرس المادة / أ.د. عزت ابراهيم حماش</w:t>
      </w:r>
    </w:p>
    <w:p w:rsidR="00082FF7" w:rsidRDefault="00082FF7" w:rsidP="009A3BD6">
      <w:pPr>
        <w:spacing w:line="360" w:lineRule="auto"/>
        <w:jc w:val="both"/>
        <w:rPr>
          <w:rFonts w:hint="cs"/>
          <w:b/>
          <w:bCs/>
          <w:sz w:val="28"/>
          <w:szCs w:val="28"/>
          <w:rtl/>
          <w:lang w:bidi="ar-IQ"/>
        </w:rPr>
      </w:pPr>
    </w:p>
    <w:p w:rsidR="00082FF7" w:rsidRDefault="00082FF7" w:rsidP="009A3BD6">
      <w:pPr>
        <w:spacing w:line="360" w:lineRule="auto"/>
        <w:jc w:val="both"/>
        <w:rPr>
          <w:rFonts w:hint="cs"/>
          <w:b/>
          <w:bCs/>
          <w:sz w:val="28"/>
          <w:szCs w:val="28"/>
          <w:rtl/>
          <w:lang w:bidi="ar-IQ"/>
        </w:rPr>
      </w:pPr>
    </w:p>
    <w:p w:rsidR="00082FF7" w:rsidRDefault="00082FF7" w:rsidP="009A3BD6">
      <w:pPr>
        <w:spacing w:line="360" w:lineRule="auto"/>
        <w:jc w:val="both"/>
        <w:rPr>
          <w:rFonts w:hint="cs"/>
          <w:b/>
          <w:bCs/>
          <w:sz w:val="28"/>
          <w:szCs w:val="28"/>
          <w:rtl/>
          <w:lang w:bidi="ar-IQ"/>
        </w:rPr>
      </w:pPr>
    </w:p>
    <w:p w:rsidR="00082FF7" w:rsidRDefault="00082FF7" w:rsidP="009A3BD6">
      <w:pPr>
        <w:spacing w:line="360" w:lineRule="auto"/>
        <w:jc w:val="both"/>
        <w:rPr>
          <w:rFonts w:hint="cs"/>
          <w:b/>
          <w:bCs/>
          <w:sz w:val="28"/>
          <w:szCs w:val="28"/>
          <w:rtl/>
          <w:lang w:bidi="ar-IQ"/>
        </w:rPr>
      </w:pPr>
    </w:p>
    <w:p w:rsidR="00082FF7" w:rsidRDefault="00082FF7" w:rsidP="009A3BD6">
      <w:pPr>
        <w:spacing w:line="360" w:lineRule="auto"/>
        <w:jc w:val="both"/>
        <w:rPr>
          <w:rFonts w:hint="cs"/>
          <w:b/>
          <w:bCs/>
          <w:sz w:val="28"/>
          <w:szCs w:val="28"/>
          <w:rtl/>
          <w:lang w:bidi="ar-IQ"/>
        </w:rPr>
      </w:pPr>
    </w:p>
    <w:p w:rsidR="00082FF7" w:rsidRDefault="00082FF7" w:rsidP="009A3BD6">
      <w:pPr>
        <w:spacing w:line="360" w:lineRule="auto"/>
        <w:jc w:val="both"/>
        <w:rPr>
          <w:rFonts w:hint="cs"/>
          <w:b/>
          <w:bCs/>
          <w:sz w:val="28"/>
          <w:szCs w:val="28"/>
          <w:rtl/>
          <w:lang w:bidi="ar-IQ"/>
        </w:rPr>
      </w:pPr>
    </w:p>
    <w:p w:rsidR="00082FF7" w:rsidRDefault="00082FF7" w:rsidP="009A3BD6">
      <w:pPr>
        <w:spacing w:line="360" w:lineRule="auto"/>
        <w:jc w:val="both"/>
        <w:rPr>
          <w:rFonts w:hint="cs"/>
          <w:b/>
          <w:bCs/>
          <w:sz w:val="28"/>
          <w:szCs w:val="28"/>
          <w:rtl/>
          <w:lang w:bidi="ar-IQ"/>
        </w:rPr>
      </w:pPr>
    </w:p>
    <w:p w:rsidR="00082FF7" w:rsidRDefault="00082FF7" w:rsidP="009A3BD6">
      <w:pPr>
        <w:spacing w:line="360" w:lineRule="auto"/>
        <w:jc w:val="both"/>
        <w:rPr>
          <w:rFonts w:hint="cs"/>
          <w:b/>
          <w:bCs/>
          <w:sz w:val="28"/>
          <w:szCs w:val="28"/>
          <w:rtl/>
          <w:lang w:bidi="ar-IQ"/>
        </w:rPr>
      </w:pPr>
    </w:p>
    <w:p w:rsidR="00082FF7" w:rsidRDefault="00082FF7" w:rsidP="009A3BD6">
      <w:pPr>
        <w:spacing w:line="360" w:lineRule="auto"/>
        <w:jc w:val="both"/>
        <w:rPr>
          <w:rFonts w:hint="cs"/>
          <w:b/>
          <w:bCs/>
          <w:sz w:val="28"/>
          <w:szCs w:val="28"/>
          <w:rtl/>
          <w:lang w:bidi="ar-IQ"/>
        </w:rPr>
      </w:pPr>
    </w:p>
    <w:p w:rsidR="00082FF7" w:rsidRDefault="00082FF7" w:rsidP="009A3BD6">
      <w:pPr>
        <w:spacing w:line="360" w:lineRule="auto"/>
        <w:jc w:val="both"/>
        <w:rPr>
          <w:rFonts w:hint="cs"/>
          <w:b/>
          <w:bCs/>
          <w:sz w:val="28"/>
          <w:szCs w:val="28"/>
          <w:rtl/>
          <w:lang w:bidi="ar-IQ"/>
        </w:rPr>
      </w:pPr>
    </w:p>
    <w:p w:rsidR="00082FF7" w:rsidRDefault="00082FF7" w:rsidP="009A3BD6">
      <w:pPr>
        <w:spacing w:line="360" w:lineRule="auto"/>
        <w:jc w:val="both"/>
        <w:rPr>
          <w:rFonts w:hint="cs"/>
          <w:b/>
          <w:bCs/>
          <w:sz w:val="28"/>
          <w:szCs w:val="28"/>
          <w:rtl/>
          <w:lang w:bidi="ar-IQ"/>
        </w:rPr>
      </w:pPr>
    </w:p>
    <w:p w:rsidR="005B2495" w:rsidRPr="009A3BD6" w:rsidRDefault="00B31609" w:rsidP="009A3BD6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bookmarkStart w:id="0" w:name="_GoBack"/>
      <w:bookmarkEnd w:id="0"/>
      <w:r w:rsidRPr="009A3BD6">
        <w:rPr>
          <w:rFonts w:hint="cs"/>
          <w:b/>
          <w:bCs/>
          <w:sz w:val="28"/>
          <w:szCs w:val="28"/>
          <w:rtl/>
          <w:lang w:bidi="ar-IQ"/>
        </w:rPr>
        <w:lastRenderedPageBreak/>
        <w:t>خامساً : علم اللغة التاريخي ( تكملة )</w:t>
      </w:r>
    </w:p>
    <w:p w:rsidR="00B31609" w:rsidRPr="009A3BD6" w:rsidRDefault="00B31609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t xml:space="preserve">     وإذا ما انتقلنا من التعميم إلى التخصيص ، أي : من دراسة اللغات عامة إلى دراسة العربية خاصة ثم من دراسة العربية كاملة إلى دراسة جوانب جزئية من ألفاظها أصواتاً و صيغاً و دلالات و جدت نفسك أمام الحقيقة </w:t>
      </w:r>
      <w:r w:rsidR="00572925" w:rsidRPr="009A3BD6">
        <w:rPr>
          <w:rFonts w:hint="cs"/>
          <w:sz w:val="28"/>
          <w:szCs w:val="28"/>
          <w:rtl/>
          <w:lang w:bidi="ar-IQ"/>
        </w:rPr>
        <w:t xml:space="preserve">نفسها ، حقيقة الارتباط بين الدرس اللغوي والجذور التاريخية للغة . (( إن دراسة التغير الصوتي في العربية تعد دراسة صوتية تاريخية ، و دراسة صيغ الجموع العربية بتتبع توزيعها </w:t>
      </w:r>
      <w:r w:rsidR="00502C67" w:rsidRPr="009A3BD6">
        <w:rPr>
          <w:rFonts w:hint="cs"/>
          <w:sz w:val="28"/>
          <w:szCs w:val="28"/>
          <w:rtl/>
          <w:lang w:bidi="ar-IQ"/>
        </w:rPr>
        <w:t>، و نسبة شيوعها في المستويات اللغوية المختلفة عن الفروق موضوع من موضوعات علم الصرف التاريخي )) .</w:t>
      </w:r>
    </w:p>
    <w:p w:rsidR="00B66AB8" w:rsidRPr="009A3BD6" w:rsidRDefault="00502C67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t xml:space="preserve">     ويتضح للمتتبع الارتباط نفسه اتضاحاً جلياً </w:t>
      </w:r>
      <w:r w:rsidR="00334CF9" w:rsidRPr="009A3BD6">
        <w:rPr>
          <w:rFonts w:hint="cs"/>
          <w:sz w:val="28"/>
          <w:szCs w:val="28"/>
          <w:rtl/>
          <w:lang w:bidi="ar-IQ"/>
        </w:rPr>
        <w:t xml:space="preserve">في ميدان الدلالات إذ يوضح له تطور دلالات الألفاظ حقيقة أخرى تشبه الأولى ، و هي </w:t>
      </w:r>
      <w:r w:rsidR="00004985" w:rsidRPr="009A3BD6">
        <w:rPr>
          <w:rFonts w:hint="cs"/>
          <w:sz w:val="28"/>
          <w:szCs w:val="28"/>
          <w:rtl/>
          <w:lang w:bidi="ar-IQ"/>
        </w:rPr>
        <w:t xml:space="preserve">أن طائفة كبيرة من الألفاظ تحاول المعجمات ترسيخ معانيها ، و حماية دلالاتها من الانزلاق والتبدل ، لكنها تكتسب عبر الاستعمال دلالات جديدة ، و هكذا تعد دراسة التغير الدلالي وما يرتبط بها من إعداد المعجمات التاريخية من أهم مجالات علم اللغة التاريخي </w:t>
      </w:r>
      <w:r w:rsidR="00B66AB8" w:rsidRPr="009A3BD6">
        <w:rPr>
          <w:rFonts w:hint="cs"/>
          <w:sz w:val="28"/>
          <w:szCs w:val="28"/>
          <w:rtl/>
          <w:lang w:bidi="ar-IQ"/>
        </w:rPr>
        <w:t>. والمعجم التاريخي هو ذلك المعجم الذي يعطي تاريخ كل كلمة من كلمات اللغة الواحدة ، و يؤرخ لها ابتداء من أقدم نص وردت فيه إلى آخر نص ، بتتبع دلالتها و تغيرها .</w:t>
      </w:r>
    </w:p>
    <w:p w:rsidR="009A3BD6" w:rsidRDefault="009A3BD6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</w:t>
      </w:r>
    </w:p>
    <w:p w:rsidR="009A3BD6" w:rsidRDefault="009A3BD6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9A3BD6" w:rsidRDefault="009A3BD6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9A3BD6" w:rsidRDefault="009A3BD6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9A3BD6" w:rsidRDefault="009A3BD6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9A3BD6" w:rsidRDefault="009A3BD6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9A3BD6" w:rsidRDefault="009A3BD6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9A3BD6" w:rsidRDefault="009A3BD6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9A3BD6" w:rsidRDefault="009A3BD6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9A3BD6" w:rsidRDefault="009A3BD6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66AB8" w:rsidRPr="009A3BD6" w:rsidRDefault="00B66AB8" w:rsidP="009A3BD6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r w:rsidRPr="009A3BD6">
        <w:rPr>
          <w:rFonts w:hint="cs"/>
          <w:b/>
          <w:bCs/>
          <w:sz w:val="28"/>
          <w:szCs w:val="28"/>
          <w:rtl/>
          <w:lang w:bidi="ar-IQ"/>
        </w:rPr>
        <w:lastRenderedPageBreak/>
        <w:t xml:space="preserve">                                              الفصائل اللغوية </w:t>
      </w:r>
    </w:p>
    <w:p w:rsidR="00A52D22" w:rsidRPr="009A3BD6" w:rsidRDefault="00B66AB8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t xml:space="preserve">    من أهم الأسس التي اعتمد عليها الباحثون في تصنيف اللغات و تقسيمها إلى فصائل مقدار التشا</w:t>
      </w:r>
      <w:r w:rsidR="009A46E6" w:rsidRPr="009A3BD6">
        <w:rPr>
          <w:rFonts w:hint="cs"/>
          <w:sz w:val="28"/>
          <w:szCs w:val="28"/>
          <w:rtl/>
          <w:lang w:bidi="ar-IQ"/>
        </w:rPr>
        <w:t xml:space="preserve">به أو التباين بين لغات الفصيلة </w:t>
      </w:r>
      <w:r w:rsidRPr="009A3BD6">
        <w:rPr>
          <w:rFonts w:hint="cs"/>
          <w:sz w:val="28"/>
          <w:szCs w:val="28"/>
          <w:rtl/>
          <w:lang w:bidi="ar-IQ"/>
        </w:rPr>
        <w:t>الواحدة  في الكلمات و</w:t>
      </w:r>
      <w:r w:rsidR="009A46E6" w:rsidRPr="009A3BD6">
        <w:rPr>
          <w:rFonts w:hint="cs"/>
          <w:sz w:val="28"/>
          <w:szCs w:val="28"/>
          <w:rtl/>
          <w:lang w:bidi="ar-IQ"/>
        </w:rPr>
        <w:t xml:space="preserve"> قواعد البنية والتركيب أي أوجه الاتفاق أو الاختلاف في المفردات و قواعد الصرف والنحو و ما يجمع بين لغات الفصيلة الواحدة من روابط </w:t>
      </w:r>
      <w:r w:rsidR="00CF1343" w:rsidRPr="009A3BD6">
        <w:rPr>
          <w:rFonts w:hint="cs"/>
          <w:sz w:val="28"/>
          <w:szCs w:val="28"/>
          <w:rtl/>
          <w:lang w:bidi="ar-IQ"/>
        </w:rPr>
        <w:t xml:space="preserve"> جغرافية و تاريخية و اجتماعية و أشهر النظريات في هذا الميدان نظريتان : نظرية القرابة لـ ( ماكس </w:t>
      </w:r>
      <w:r w:rsidR="009B65D7">
        <w:rPr>
          <w:rFonts w:hint="cs"/>
          <w:sz w:val="28"/>
          <w:szCs w:val="28"/>
          <w:rtl/>
          <w:lang w:bidi="ar-IQ"/>
        </w:rPr>
        <w:t>مولر</w:t>
      </w:r>
      <w:r w:rsidR="00CF1343" w:rsidRPr="009A3BD6">
        <w:rPr>
          <w:rFonts w:hint="cs"/>
          <w:sz w:val="28"/>
          <w:szCs w:val="28"/>
          <w:rtl/>
          <w:lang w:bidi="ar-IQ"/>
        </w:rPr>
        <w:t xml:space="preserve"> ) و نظرية التطور لـ ( شليغل ) .</w:t>
      </w:r>
    </w:p>
    <w:p w:rsidR="00A52D22" w:rsidRPr="009A3BD6" w:rsidRDefault="00A52D22" w:rsidP="009A3BD6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r w:rsidRPr="009A3BD6">
        <w:rPr>
          <w:rFonts w:hint="cs"/>
          <w:b/>
          <w:bCs/>
          <w:sz w:val="28"/>
          <w:szCs w:val="28"/>
          <w:rtl/>
          <w:lang w:bidi="ar-IQ"/>
        </w:rPr>
        <w:t xml:space="preserve">أ ــ نظرية القرابة ( نظرية </w:t>
      </w:r>
      <w:r w:rsidR="009B65D7">
        <w:rPr>
          <w:rFonts w:hint="cs"/>
          <w:b/>
          <w:bCs/>
          <w:sz w:val="28"/>
          <w:szCs w:val="28"/>
          <w:rtl/>
          <w:lang w:bidi="ar-IQ"/>
        </w:rPr>
        <w:t>مولر</w:t>
      </w:r>
      <w:r w:rsidRPr="009A3BD6">
        <w:rPr>
          <w:rFonts w:hint="cs"/>
          <w:b/>
          <w:bCs/>
          <w:sz w:val="28"/>
          <w:szCs w:val="28"/>
          <w:rtl/>
          <w:lang w:bidi="ar-IQ"/>
        </w:rPr>
        <w:t xml:space="preserve"> ) :</w:t>
      </w:r>
    </w:p>
    <w:p w:rsidR="00A52D22" w:rsidRPr="009A3BD6" w:rsidRDefault="00A52D22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t xml:space="preserve">     أقام </w:t>
      </w:r>
      <w:r w:rsidR="009B65D7">
        <w:rPr>
          <w:rFonts w:hint="cs"/>
          <w:sz w:val="28"/>
          <w:szCs w:val="28"/>
          <w:rtl/>
          <w:lang w:bidi="ar-IQ"/>
        </w:rPr>
        <w:t>مولر</w:t>
      </w:r>
      <w:r w:rsidRPr="009A3BD6">
        <w:rPr>
          <w:rFonts w:hint="cs"/>
          <w:sz w:val="28"/>
          <w:szCs w:val="28"/>
          <w:rtl/>
          <w:lang w:bidi="ar-IQ"/>
        </w:rPr>
        <w:t xml:space="preserve"> نظريته على أساس علمي استنبطه من العناصر التي تتألف منها اللغات ، و اعتمد في تصنيفه على مدى التقارب أو التباعد بين الالفاظ و الأصوات والتراكيب . فتبين له أن طوائف من الألسن تتشابه في هذه العناصر كما يتشابه أبناء الأسرة الواحدة ، فحمله هذا التشابه على تقسيم اللغات الإنسانية إلى فصيلتين : فصيلة الألسن الهندية الأوربية ، و فصيلة الألسن السامية الحامية ، و مجموعة ثالثة لا </w:t>
      </w:r>
    </w:p>
    <w:p w:rsidR="00A52D22" w:rsidRPr="009A3BD6" w:rsidRDefault="00A52D22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t xml:space="preserve">تدخل في هاتين الفصيلتين سمّاها فصيلة اللغات الطورانية . </w:t>
      </w:r>
    </w:p>
    <w:p w:rsidR="00A52D22" w:rsidRPr="009A3BD6" w:rsidRDefault="00A52D22" w:rsidP="009A3BD6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r w:rsidRPr="009A3BD6">
        <w:rPr>
          <w:rFonts w:hint="cs"/>
          <w:b/>
          <w:bCs/>
          <w:sz w:val="28"/>
          <w:szCs w:val="28"/>
          <w:rtl/>
          <w:lang w:bidi="ar-IQ"/>
        </w:rPr>
        <w:t xml:space="preserve">1ــ فصيلة الألسن الهندية الأوربية : </w:t>
      </w:r>
    </w:p>
    <w:p w:rsidR="002275C8" w:rsidRPr="009A3BD6" w:rsidRDefault="00A52D22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t xml:space="preserve">    تضم هذه الفصيلة كثيراً من الالسن بعضها حي </w:t>
      </w:r>
      <w:r w:rsidR="006B641D" w:rsidRPr="009A3BD6">
        <w:rPr>
          <w:rFonts w:hint="cs"/>
          <w:sz w:val="28"/>
          <w:szCs w:val="28"/>
          <w:rtl/>
          <w:lang w:bidi="ar-IQ"/>
        </w:rPr>
        <w:t xml:space="preserve">واسع الانتشار ، و بعضها قديم أهمله بنوه و حفدته أو كادوا يهملونه . و أبرز لغات هذه الفصيلة : الإغريقية ، و اللاتينية ، و الايرلندية ، و الروسية ، و الفارسية ، و السنسكريتية ، و الأرمنية ، و اللغات المتفرعة عن اللاتينية ، و أهمها : الإيطالية و الفرنسية و الإسبانية و البرتغالية و لغة رومانيا . و من اللغات الهندية الأوربية لغات أوربا الشرقية : البولونية و البلغارية و التشيكية و الليتوانية . و منها كذلك اللغات الجرمانية : الألمانية و الهولندية و السويدية و الدنماركية </w:t>
      </w:r>
      <w:r w:rsidR="002275C8" w:rsidRPr="009A3BD6">
        <w:rPr>
          <w:rFonts w:hint="cs"/>
          <w:sz w:val="28"/>
          <w:szCs w:val="28"/>
          <w:rtl/>
          <w:lang w:bidi="ar-IQ"/>
        </w:rPr>
        <w:t>. و منها اللغات الكلتية : الإنكليزية و لغة غربي فرنسا .</w:t>
      </w:r>
    </w:p>
    <w:p w:rsidR="002275C8" w:rsidRPr="009A3BD6" w:rsidRDefault="002275C8" w:rsidP="009A3BD6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r w:rsidRPr="009A3BD6">
        <w:rPr>
          <w:rFonts w:hint="cs"/>
          <w:b/>
          <w:bCs/>
          <w:sz w:val="28"/>
          <w:szCs w:val="28"/>
          <w:rtl/>
          <w:lang w:bidi="ar-IQ"/>
        </w:rPr>
        <w:t xml:space="preserve"> و يمكن أن نلخص سمات هذه الفصيلة بما يأتي :</w:t>
      </w:r>
    </w:p>
    <w:p w:rsidR="002275C8" w:rsidRPr="009A3BD6" w:rsidRDefault="002275C8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t>1ــ  موطنها الأول أوربا الشرقية أو بحر البلطيق .</w:t>
      </w:r>
    </w:p>
    <w:p w:rsidR="002275C8" w:rsidRPr="009A3BD6" w:rsidRDefault="002275C8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t xml:space="preserve">2ــ الألسن المنتمية إليها شديدة الاختلاف ، و اختلافها الشديد يجعلها كأنها فصائل متباينة . </w:t>
      </w:r>
    </w:p>
    <w:p w:rsidR="002275C8" w:rsidRPr="009A3BD6" w:rsidRDefault="002275C8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lastRenderedPageBreak/>
        <w:t>3ــ بعضها جمد فلم يتطور كالليتوانية ، و بعضها تطور و ازدهر كالإنكليزية و الفرنسية و الالمانية .</w:t>
      </w:r>
    </w:p>
    <w:p w:rsidR="002275C8" w:rsidRPr="009A3BD6" w:rsidRDefault="002275C8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t>4ــ الناطقون بها مختلفون في الوانهم و أديانهم و ثقافاتهم .</w:t>
      </w:r>
    </w:p>
    <w:p w:rsidR="00DB64BC" w:rsidRPr="009A3BD6" w:rsidRDefault="002275C8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t>5ــ الغزو الاستعماري نشرها في القارات الثلاثة أمريكا و أوربا و استراليا و أجزاء من آسيا و إفريقيا .</w:t>
      </w:r>
    </w:p>
    <w:p w:rsidR="00381E0D" w:rsidRPr="009A3BD6" w:rsidRDefault="00DB64BC" w:rsidP="009A3BD6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r w:rsidRPr="009A3BD6">
        <w:rPr>
          <w:rFonts w:hint="cs"/>
          <w:b/>
          <w:bCs/>
          <w:sz w:val="28"/>
          <w:szCs w:val="28"/>
          <w:rtl/>
          <w:lang w:bidi="ar-IQ"/>
        </w:rPr>
        <w:t xml:space="preserve">2ــ فصيلة الألسن السامية الحامية </w:t>
      </w:r>
      <w:r w:rsidR="00381E0D" w:rsidRPr="009A3BD6">
        <w:rPr>
          <w:rFonts w:hint="cs"/>
          <w:b/>
          <w:bCs/>
          <w:sz w:val="28"/>
          <w:szCs w:val="28"/>
          <w:rtl/>
          <w:lang w:bidi="ar-IQ"/>
        </w:rPr>
        <w:t>:</w:t>
      </w:r>
    </w:p>
    <w:p w:rsidR="002275C8" w:rsidRPr="009A3BD6" w:rsidRDefault="00381E0D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t xml:space="preserve">    يدل  الاسم الذي سمى به </w:t>
      </w:r>
      <w:r w:rsidR="009B65D7">
        <w:rPr>
          <w:rFonts w:hint="cs"/>
          <w:sz w:val="28"/>
          <w:szCs w:val="28"/>
          <w:rtl/>
          <w:lang w:bidi="ar-IQ"/>
        </w:rPr>
        <w:t>مولر</w:t>
      </w:r>
      <w:r w:rsidRPr="009A3BD6">
        <w:rPr>
          <w:rFonts w:hint="cs"/>
          <w:sz w:val="28"/>
          <w:szCs w:val="28"/>
          <w:rtl/>
          <w:lang w:bidi="ar-IQ"/>
        </w:rPr>
        <w:t xml:space="preserve">  هذه الفصيلة </w:t>
      </w:r>
      <w:r w:rsidR="00DB64BC" w:rsidRPr="009A3BD6">
        <w:rPr>
          <w:rFonts w:hint="cs"/>
          <w:sz w:val="28"/>
          <w:szCs w:val="28"/>
          <w:rtl/>
          <w:lang w:bidi="ar-IQ"/>
        </w:rPr>
        <w:t xml:space="preserve"> </w:t>
      </w:r>
      <w:r w:rsidR="00212688" w:rsidRPr="009A3BD6">
        <w:rPr>
          <w:rFonts w:hint="cs"/>
          <w:sz w:val="28"/>
          <w:szCs w:val="28"/>
          <w:rtl/>
          <w:lang w:bidi="ar-IQ"/>
        </w:rPr>
        <w:t>على أنها تضم مجموعتين : مجموعة اللغات السامية ، و مجموعة اللغات الحامية ، وتنطوي كل مجموعة منهما على عدد من اللغات نفصّلها على النحو الآتي :</w:t>
      </w:r>
    </w:p>
    <w:p w:rsidR="00212688" w:rsidRPr="009A3BD6" w:rsidRDefault="00212688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t>1ــ مجموعة اللغات السامية وهي شعبتان :</w:t>
      </w:r>
    </w:p>
    <w:p w:rsidR="00212688" w:rsidRPr="009A3BD6" w:rsidRDefault="00212688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t>أ ــ شعبة الساميات الشمالية  وفروعها : الأكدية و الآشورية ، و الآرامية ، و و الكنعانية التي تفرعت إلى اللغتين العبرية و الفينيقية .</w:t>
      </w:r>
    </w:p>
    <w:p w:rsidR="00212688" w:rsidRPr="009A3BD6" w:rsidRDefault="00212688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t>ب ــ شعبة الساميات الجنوبية و فروعها : العربية ، و اليمنية القديمة ، و الحبشية  .</w:t>
      </w:r>
    </w:p>
    <w:p w:rsidR="00212688" w:rsidRPr="009A28FD" w:rsidRDefault="00212688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28FD">
        <w:rPr>
          <w:rFonts w:hint="cs"/>
          <w:sz w:val="28"/>
          <w:szCs w:val="28"/>
          <w:rtl/>
          <w:lang w:bidi="ar-IQ"/>
        </w:rPr>
        <w:t>2ــ مجموعة اللغات الحامية ، و هي ثلاث شعب :</w:t>
      </w:r>
    </w:p>
    <w:p w:rsidR="00212688" w:rsidRPr="009A3BD6" w:rsidRDefault="005B2FFB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t>أ ــ الشعبة المصرية  وتضم اللغتين : المصرية القديمة ، و القبطية .</w:t>
      </w:r>
    </w:p>
    <w:p w:rsidR="005B2FFB" w:rsidRPr="009A3BD6" w:rsidRDefault="005B2FFB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t>ب ــ الشعبة الليبية أو البربرية وتضم لغة الجزائر القديمة  و الشاوية ( في الجزائر )  و التماشكية ( في صحراء المغرب )  و الشلحية ( في جنوب المغرب ) و الجونشية  ( في شمال الصحراء الكبرى ) .</w:t>
      </w:r>
    </w:p>
    <w:p w:rsidR="005B2FFB" w:rsidRPr="009A3BD6" w:rsidRDefault="005B2FFB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t>ج ــ الشعبة الكوشيتية ( في قسم من شرق إفريقيا ).</w:t>
      </w:r>
    </w:p>
    <w:p w:rsidR="005B2FFB" w:rsidRPr="009A28FD" w:rsidRDefault="005B2FFB" w:rsidP="009A3BD6">
      <w:pPr>
        <w:spacing w:line="360" w:lineRule="auto"/>
        <w:jc w:val="both"/>
        <w:rPr>
          <w:b/>
          <w:bCs/>
          <w:sz w:val="28"/>
          <w:szCs w:val="28"/>
          <w:rtl/>
          <w:lang w:bidi="ar-IQ"/>
        </w:rPr>
      </w:pPr>
      <w:r w:rsidRPr="009A28FD">
        <w:rPr>
          <w:rFonts w:hint="cs"/>
          <w:b/>
          <w:bCs/>
          <w:sz w:val="28"/>
          <w:szCs w:val="28"/>
          <w:rtl/>
          <w:lang w:bidi="ar-IQ"/>
        </w:rPr>
        <w:t xml:space="preserve">   ومن أهم سمات الفصيلة السامية الحامية ما يأتي :</w:t>
      </w:r>
    </w:p>
    <w:p w:rsidR="005B2FFB" w:rsidRPr="009A3BD6" w:rsidRDefault="005B2FFB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t>1 ــ  موطنها الأول بلاد العرب ثم الجبهتان الشرقية و الشمالية من إفريقيا .</w:t>
      </w:r>
    </w:p>
    <w:p w:rsidR="000C08E9" w:rsidRPr="009A3BD6" w:rsidRDefault="005B2FFB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t xml:space="preserve">2 ــ </w:t>
      </w:r>
      <w:r w:rsidR="000C08E9" w:rsidRPr="009A3BD6">
        <w:rPr>
          <w:rFonts w:hint="cs"/>
          <w:sz w:val="28"/>
          <w:szCs w:val="28"/>
          <w:rtl/>
          <w:lang w:bidi="ar-IQ"/>
        </w:rPr>
        <w:t>الناطقون بها متجانسون يتلاقون في الانساب و يتقاربون في الأوطان و يتفقون في أساليب الحياة و في النظم الاجتماعية .</w:t>
      </w:r>
    </w:p>
    <w:p w:rsidR="000C08E9" w:rsidRPr="009A3BD6" w:rsidRDefault="000C08E9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lastRenderedPageBreak/>
        <w:t>3 ــ  مجموعة اللغات السامية أشد تجانساً من المجموعة الحامية ، ويبلغ التشابه أحياناً حد التطابق في جذور الألفاظ و في الأصوات و قواعد النحو حتى تبدو كأنها لهجات متفرعة من لغة واحدة .</w:t>
      </w:r>
    </w:p>
    <w:p w:rsidR="00FA4F30" w:rsidRPr="009A3BD6" w:rsidRDefault="000C08E9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t xml:space="preserve">4 ــ المجموعة الحامية يعوزها التجانس ، و أوجه الاختلاف أظهر من أوجه </w:t>
      </w:r>
      <w:r w:rsidR="00FA4F30" w:rsidRPr="009A3BD6">
        <w:rPr>
          <w:rFonts w:hint="cs"/>
          <w:sz w:val="28"/>
          <w:szCs w:val="28"/>
          <w:rtl/>
          <w:lang w:bidi="ar-IQ"/>
        </w:rPr>
        <w:t>الشبه . حتى كأن الاسم لا الخصائص عنصر الوحدة الذي يجمعها .</w:t>
      </w:r>
    </w:p>
    <w:p w:rsidR="005B2FFB" w:rsidRPr="009A3BD6" w:rsidRDefault="00FA4F30" w:rsidP="009A3BD6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t xml:space="preserve">5 ــ </w:t>
      </w:r>
      <w:r w:rsidR="00585D68" w:rsidRPr="009A3BD6">
        <w:rPr>
          <w:rFonts w:hint="cs"/>
          <w:sz w:val="28"/>
          <w:szCs w:val="28"/>
          <w:rtl/>
          <w:lang w:bidi="ar-IQ"/>
        </w:rPr>
        <w:t>العربية أقوى الساميات و الحاميات ، و الدليل على قوتها طمسها اللغات القديمة و بقاؤها و سيادتها في بقاع شاسعة ، و تأثيرها في اللغات المجاورة كالفارسية و الهندية و التركية ، و انتشارها بين المسلمين في العالم كله .</w:t>
      </w:r>
      <w:r w:rsidR="005B2FFB" w:rsidRPr="009A3BD6">
        <w:rPr>
          <w:rFonts w:hint="cs"/>
          <w:sz w:val="28"/>
          <w:szCs w:val="28"/>
          <w:rtl/>
          <w:lang w:bidi="ar-IQ"/>
        </w:rPr>
        <w:t xml:space="preserve">  </w:t>
      </w:r>
    </w:p>
    <w:p w:rsidR="00502C67" w:rsidRPr="009A3BD6" w:rsidRDefault="009A46E6" w:rsidP="009A3BD6">
      <w:pPr>
        <w:spacing w:line="360" w:lineRule="auto"/>
        <w:jc w:val="both"/>
        <w:rPr>
          <w:sz w:val="28"/>
          <w:szCs w:val="28"/>
          <w:lang w:bidi="ar-IQ"/>
        </w:rPr>
      </w:pPr>
      <w:r w:rsidRPr="009A3BD6">
        <w:rPr>
          <w:rFonts w:hint="cs"/>
          <w:sz w:val="28"/>
          <w:szCs w:val="28"/>
          <w:rtl/>
          <w:lang w:bidi="ar-IQ"/>
        </w:rPr>
        <w:t xml:space="preserve">  </w:t>
      </w:r>
      <w:r w:rsidR="00B66AB8" w:rsidRPr="009A3BD6">
        <w:rPr>
          <w:rFonts w:hint="cs"/>
          <w:sz w:val="28"/>
          <w:szCs w:val="28"/>
          <w:rtl/>
          <w:lang w:bidi="ar-IQ"/>
        </w:rPr>
        <w:t xml:space="preserve">                   </w:t>
      </w:r>
      <w:r w:rsidR="00004985" w:rsidRPr="009A3BD6">
        <w:rPr>
          <w:rFonts w:hint="cs"/>
          <w:sz w:val="28"/>
          <w:szCs w:val="28"/>
          <w:rtl/>
          <w:lang w:bidi="ar-IQ"/>
        </w:rPr>
        <w:t xml:space="preserve"> </w:t>
      </w:r>
    </w:p>
    <w:sectPr w:rsidR="00502C67" w:rsidRPr="009A3BD6" w:rsidSect="005465BD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E3F" w:rsidRDefault="001B6E3F" w:rsidP="009A3BD6">
      <w:pPr>
        <w:spacing w:after="0" w:line="240" w:lineRule="auto"/>
      </w:pPr>
      <w:r>
        <w:separator/>
      </w:r>
    </w:p>
  </w:endnote>
  <w:endnote w:type="continuationSeparator" w:id="0">
    <w:p w:rsidR="001B6E3F" w:rsidRDefault="001B6E3F" w:rsidP="009A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960794852"/>
      <w:docPartObj>
        <w:docPartGallery w:val="Page Numbers (Bottom of Page)"/>
        <w:docPartUnique/>
      </w:docPartObj>
    </w:sdtPr>
    <w:sdtEndPr/>
    <w:sdtContent>
      <w:p w:rsidR="009A3BD6" w:rsidRDefault="009A3B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FF7" w:rsidRPr="00082FF7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9A3BD6" w:rsidRDefault="009A3B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E3F" w:rsidRDefault="001B6E3F" w:rsidP="009A3BD6">
      <w:pPr>
        <w:spacing w:after="0" w:line="240" w:lineRule="auto"/>
      </w:pPr>
      <w:r>
        <w:separator/>
      </w:r>
    </w:p>
  </w:footnote>
  <w:footnote w:type="continuationSeparator" w:id="0">
    <w:p w:rsidR="001B6E3F" w:rsidRDefault="001B6E3F" w:rsidP="009A3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09"/>
    <w:rsid w:val="00004985"/>
    <w:rsid w:val="00082FF7"/>
    <w:rsid w:val="00086767"/>
    <w:rsid w:val="000C08E9"/>
    <w:rsid w:val="001B6E3F"/>
    <w:rsid w:val="00212688"/>
    <w:rsid w:val="002275C8"/>
    <w:rsid w:val="00334CF9"/>
    <w:rsid w:val="00381E0D"/>
    <w:rsid w:val="00502C67"/>
    <w:rsid w:val="005465BD"/>
    <w:rsid w:val="00572925"/>
    <w:rsid w:val="00585D68"/>
    <w:rsid w:val="005B2495"/>
    <w:rsid w:val="005B2FFB"/>
    <w:rsid w:val="006B641D"/>
    <w:rsid w:val="009A28FD"/>
    <w:rsid w:val="009A3BD6"/>
    <w:rsid w:val="009A46E6"/>
    <w:rsid w:val="009B65D7"/>
    <w:rsid w:val="00A52D22"/>
    <w:rsid w:val="00B31609"/>
    <w:rsid w:val="00B66AB8"/>
    <w:rsid w:val="00CF1343"/>
    <w:rsid w:val="00DB64BC"/>
    <w:rsid w:val="00E73F59"/>
    <w:rsid w:val="00FA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B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A3BD6"/>
  </w:style>
  <w:style w:type="paragraph" w:styleId="a4">
    <w:name w:val="footer"/>
    <w:basedOn w:val="a"/>
    <w:link w:val="Char0"/>
    <w:uiPriority w:val="99"/>
    <w:unhideWhenUsed/>
    <w:rsid w:val="009A3B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A3B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B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A3BD6"/>
  </w:style>
  <w:style w:type="paragraph" w:styleId="a4">
    <w:name w:val="footer"/>
    <w:basedOn w:val="a"/>
    <w:link w:val="Char0"/>
    <w:uiPriority w:val="99"/>
    <w:unhideWhenUsed/>
    <w:rsid w:val="009A3B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A3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 center</dc:creator>
  <cp:lastModifiedBy>Soft center</cp:lastModifiedBy>
  <cp:revision>13</cp:revision>
  <dcterms:created xsi:type="dcterms:W3CDTF">2021-01-09T16:48:00Z</dcterms:created>
  <dcterms:modified xsi:type="dcterms:W3CDTF">2025-09-30T15:17:00Z</dcterms:modified>
</cp:coreProperties>
</file>